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1º ANO – ENSINO FUNDAMENTAL – Anos Iniciais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5" w:right="-58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03 cadernos capa dura pequenos, pautados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brochura (horizontal) 48fls (2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azuis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Língua Portuguesa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 1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amarelo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para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Matemática)</w:t>
      </w:r>
    </w:p>
    <w:p w:rsidR="00000000" w:rsidDel="00000000" w:rsidP="00000000" w:rsidRDefault="00000000" w:rsidRPr="00000000" w14:paraId="0000000A">
      <w:pPr>
        <w:ind w:left="0" w:right="155" w:hanging="992.1259842519685"/>
        <w:jc w:val="both"/>
        <w:rPr>
          <w:rFonts w:ascii="Roboto" w:cs="Roboto" w:eastAsia="Roboto" w:hAnsi="Roboto"/>
          <w:color w:val="222222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02 cadernos meia pauta horizontal grande (60fls) </w:t>
      </w:r>
    </w:p>
    <w:p w:rsidR="00000000" w:rsidDel="00000000" w:rsidP="00000000" w:rsidRDefault="00000000" w:rsidRPr="00000000" w14:paraId="0000000B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0C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0D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0E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blocos A3/180g (01 branco)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potes grandes  de tinta guache. ( preto e branco)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-850.3937007874016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4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Mochila </w:t>
      </w:r>
    </w:p>
    <w:p w:rsidR="00000000" w:rsidDel="00000000" w:rsidP="00000000" w:rsidRDefault="00000000" w:rsidRPr="00000000" w14:paraId="0000001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Agenda escolar (será oferecida pela escola)</w:t>
      </w:r>
    </w:p>
    <w:p w:rsidR="00000000" w:rsidDel="00000000" w:rsidP="00000000" w:rsidRDefault="00000000" w:rsidRPr="00000000" w14:paraId="0000001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- A garrafinha não poderá ser de metal. (uso diário)</w:t>
      </w:r>
    </w:p>
    <w:p w:rsidR="00000000" w:rsidDel="00000000" w:rsidP="00000000" w:rsidRDefault="00000000" w:rsidRPr="00000000" w14:paraId="00000018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contendo 01 tubo de pasta dental, 01 toalhinha de rosto e 01 escova de dentes para sua higiene bucal</w:t>
      </w:r>
    </w:p>
    <w:p w:rsidR="00000000" w:rsidDel="00000000" w:rsidP="00000000" w:rsidRDefault="00000000" w:rsidRPr="00000000" w14:paraId="00000019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saco plástico com uma muda de  roupa com peça íntima (calcinha ou cueca) para eventual emergência.</w:t>
      </w:r>
    </w:p>
    <w:p w:rsidR="00000000" w:rsidDel="00000000" w:rsidP="00000000" w:rsidRDefault="00000000" w:rsidRPr="00000000" w14:paraId="0000001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grande com zíper</w:t>
      </w:r>
    </w:p>
    <w:p w:rsidR="00000000" w:rsidDel="00000000" w:rsidP="00000000" w:rsidRDefault="00000000" w:rsidRPr="00000000" w14:paraId="0000001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com 12 ou 24 cores </w:t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branca 90g</w:t>
      </w:r>
    </w:p>
    <w:p w:rsidR="00000000" w:rsidDel="00000000" w:rsidP="00000000" w:rsidRDefault="00000000" w:rsidRPr="00000000" w14:paraId="0000001E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1F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pretos triangular nº 02 </w:t>
      </w:r>
    </w:p>
    <w:p w:rsidR="00000000" w:rsidDel="00000000" w:rsidP="00000000" w:rsidRDefault="00000000" w:rsidRPr="00000000" w14:paraId="00000020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Lápis 2B ou HB </w:t>
      </w:r>
    </w:p>
    <w:p w:rsidR="00000000" w:rsidDel="00000000" w:rsidP="00000000" w:rsidRDefault="00000000" w:rsidRPr="00000000" w14:paraId="00000021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</w:t>
      </w:r>
    </w:p>
    <w:p w:rsidR="00000000" w:rsidDel="00000000" w:rsidP="00000000" w:rsidRDefault="00000000" w:rsidRPr="00000000" w14:paraId="00000022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   </w:t>
      </w:r>
    </w:p>
    <w:p w:rsidR="00000000" w:rsidDel="00000000" w:rsidP="00000000" w:rsidRDefault="00000000" w:rsidRPr="00000000" w14:paraId="00000023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Cx. hidrocor ponta grossa c/12 cores</w:t>
      </w:r>
    </w:p>
    <w:p w:rsidR="00000000" w:rsidDel="00000000" w:rsidP="00000000" w:rsidRDefault="00000000" w:rsidRPr="00000000" w14:paraId="00000024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Cx. de gizão de cera c/12 cores</w:t>
      </w:r>
    </w:p>
    <w:p w:rsidR="00000000" w:rsidDel="00000000" w:rsidP="00000000" w:rsidRDefault="00000000" w:rsidRPr="00000000" w14:paraId="00000025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na cor verde para tarefa</w:t>
      </w:r>
    </w:p>
    <w:p w:rsidR="00000000" w:rsidDel="00000000" w:rsidP="00000000" w:rsidRDefault="00000000" w:rsidRPr="00000000" w14:paraId="00000026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01 Pasta polionda ofício verde com aba elástica 24,5cm x 34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material dourado individual em MDF (111 peças)</w:t>
      </w:r>
    </w:p>
    <w:p w:rsidR="00000000" w:rsidDel="00000000" w:rsidP="00000000" w:rsidRDefault="00000000" w:rsidRPr="00000000" w14:paraId="00000028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2A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79.4488188976374" w:tblpY="0"/>
        <w:tblW w:w="7890.0" w:type="dxa"/>
        <w:jc w:val="left"/>
        <w:tblInd w:w="-431.0" w:type="dxa"/>
        <w:tblLayout w:type="fixed"/>
        <w:tblLook w:val="0400"/>
      </w:tblPr>
      <w:tblGrid>
        <w:gridCol w:w="7890"/>
        <w:tblGridChange w:id="0">
          <w:tblGrid>
            <w:gridCol w:w="789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ind w:left="142" w:right="3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*Informações para compra do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right="30" w:hanging="360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SISTEMA AMPLIA 1º ano: no site www.escolas.classicadistribuidora.com.br. </w:t>
            </w:r>
          </w:p>
          <w:p w:rsidR="00000000" w:rsidDel="00000000" w:rsidP="00000000" w:rsidRDefault="00000000" w:rsidRPr="00000000" w14:paraId="0000002E">
            <w:pPr>
              <w:ind w:left="720" w:right="30" w:firstLine="0"/>
              <w:jc w:val="both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highlight w:val="yellow"/>
                <w:rtl w:val="0"/>
              </w:rPr>
              <w:t xml:space="preserve">( PASSO A PASSO EM FOLHA ANEXA)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right="3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Ciranda Literária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Editora FTD – Educação: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entrega é feita na escola. Código da Escola .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O LINK DE  COMPRA DA FTD SERÁ ENVIADO NO INÍCIO DE JANEIRO VIA WHATSAPP.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00" w:lineRule="auto"/>
        <w:ind w:right="-852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992.1259842519685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ind w:right="-852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ind w:left="-1133.8582677165355" w:right="-302.0078740157476" w:firstLine="283.46456692913375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IMPORTANTES:</w:t>
      </w:r>
    </w:p>
    <w:p w:rsidR="00000000" w:rsidDel="00000000" w:rsidP="00000000" w:rsidRDefault="00000000" w:rsidRPr="00000000" w14:paraId="00000034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03/02/25 (2ª feira) , às  8h,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somente para pais de alunos do 1ºano 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Anos Iniciais.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Contamos com a presença de vocês nesse nosso primeiro encontro! </w:t>
      </w:r>
    </w:p>
    <w:p w:rsidR="00000000" w:rsidDel="00000000" w:rsidP="00000000" w:rsidRDefault="00000000" w:rsidRPr="00000000" w14:paraId="00000035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agenda; </w:t>
      </w:r>
    </w:p>
    <w:p w:rsidR="00000000" w:rsidDel="00000000" w:rsidP="00000000" w:rsidRDefault="00000000" w:rsidRPr="00000000" w14:paraId="00000036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do 1o ano terão início no dia 04/02/25, no horário das 08 às 12h30. O período de adaptação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para os alunos das turmas do 1º ano acontecerá do dia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04/02 a 14/02.</w:t>
      </w:r>
    </w:p>
    <w:p w:rsidR="00000000" w:rsidDel="00000000" w:rsidP="00000000" w:rsidRDefault="00000000" w:rsidRPr="00000000" w14:paraId="00000037">
      <w:pPr>
        <w:spacing w:after="200" w:line="276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•  A entrega do material escolar deverá ser realizada no primeiro dia de aula.;</w:t>
      </w:r>
    </w:p>
    <w:p w:rsidR="00000000" w:rsidDel="00000000" w:rsidP="00000000" w:rsidRDefault="00000000" w:rsidRPr="00000000" w14:paraId="00000038">
      <w:pPr>
        <w:spacing w:after="200" w:line="276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2409.448818897638" w:right="2550.11811023622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ompre.ftd.com.br/" TargetMode="External"/><Relationship Id="rId8" Type="http://schemas.openxmlformats.org/officeDocument/2006/relationships/hyperlink" Target="https://compre.ftd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